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RM6278</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H3Eout1xkl8Y16GmU8WWHUhLUg==">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